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b/>
          <w:sz w:val="28"/>
          <w:szCs w:val="28"/>
        </w:rPr>
      </w:pPr>
      <w:r w:rsidRPr="00E51D59">
        <w:rPr>
          <w:b/>
          <w:sz w:val="28"/>
          <w:szCs w:val="28"/>
        </w:rPr>
        <w:t>ПОЯСНИТЕЛЬНАЯ ЗАПИСКА</w:t>
      </w:r>
    </w:p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sz w:val="28"/>
          <w:szCs w:val="28"/>
        </w:rPr>
      </w:pPr>
      <w:proofErr w:type="gramStart"/>
      <w:r w:rsidRPr="00E51D59">
        <w:rPr>
          <w:b/>
          <w:sz w:val="28"/>
          <w:szCs w:val="28"/>
        </w:rPr>
        <w:t xml:space="preserve">к проекту решения ___ 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V созыва от </w:t>
      </w:r>
      <w:r w:rsidR="007911CE" w:rsidRPr="00E51D59">
        <w:rPr>
          <w:b/>
          <w:sz w:val="28"/>
          <w:szCs w:val="28"/>
        </w:rPr>
        <w:t xml:space="preserve"> __ </w:t>
      </w:r>
      <w:r w:rsidR="00776B91">
        <w:rPr>
          <w:b/>
          <w:sz w:val="28"/>
          <w:szCs w:val="28"/>
        </w:rPr>
        <w:t>сентября</w:t>
      </w:r>
      <w:r w:rsidRPr="00E51D59">
        <w:rPr>
          <w:b/>
          <w:sz w:val="28"/>
          <w:szCs w:val="28"/>
        </w:rPr>
        <w:t xml:space="preserve"> 202</w:t>
      </w:r>
      <w:r w:rsidR="00B001BD" w:rsidRPr="00E51D59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года при рассмотрении вопроса «О внесении изменений в решение </w:t>
      </w:r>
      <w:r w:rsidRPr="00E51D59">
        <w:rPr>
          <w:b/>
          <w:sz w:val="28"/>
          <w:szCs w:val="28"/>
          <w:lang w:val="en-US"/>
        </w:rPr>
        <w:t>IV</w:t>
      </w:r>
      <w:r w:rsidRPr="00E51D59">
        <w:rPr>
          <w:b/>
          <w:sz w:val="28"/>
          <w:szCs w:val="28"/>
        </w:rPr>
        <w:t xml:space="preserve"> 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</w:t>
      </w:r>
      <w:r w:rsidRPr="00E51D59">
        <w:rPr>
          <w:b/>
          <w:sz w:val="28"/>
          <w:szCs w:val="28"/>
          <w:lang w:val="en-US"/>
        </w:rPr>
        <w:t>V</w:t>
      </w:r>
      <w:r w:rsidRPr="00E51D59">
        <w:rPr>
          <w:b/>
          <w:sz w:val="28"/>
          <w:szCs w:val="28"/>
        </w:rPr>
        <w:t xml:space="preserve"> созыва от 1</w:t>
      </w:r>
      <w:r w:rsidR="00B001BD" w:rsidRPr="00E51D59">
        <w:rPr>
          <w:b/>
          <w:sz w:val="28"/>
          <w:szCs w:val="28"/>
        </w:rPr>
        <w:t>8</w:t>
      </w:r>
      <w:r w:rsidRPr="00E51D59">
        <w:rPr>
          <w:b/>
          <w:sz w:val="28"/>
          <w:szCs w:val="28"/>
        </w:rPr>
        <w:t xml:space="preserve"> декабря 202</w:t>
      </w:r>
      <w:r w:rsidR="00B001BD" w:rsidRPr="00E51D59">
        <w:rPr>
          <w:b/>
          <w:sz w:val="28"/>
          <w:szCs w:val="28"/>
        </w:rPr>
        <w:t>3</w:t>
      </w:r>
      <w:r w:rsidRPr="00E51D59">
        <w:rPr>
          <w:b/>
          <w:sz w:val="28"/>
          <w:szCs w:val="28"/>
        </w:rPr>
        <w:t xml:space="preserve"> года № 2</w:t>
      </w:r>
      <w:r w:rsidR="00B001BD" w:rsidRPr="00E51D59">
        <w:rPr>
          <w:b/>
          <w:sz w:val="28"/>
          <w:szCs w:val="28"/>
        </w:rPr>
        <w:t>6</w:t>
      </w:r>
      <w:r w:rsidRPr="00E51D59">
        <w:rPr>
          <w:b/>
          <w:sz w:val="28"/>
          <w:szCs w:val="28"/>
        </w:rPr>
        <w:t xml:space="preserve"> «О бюджете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на 202</w:t>
      </w:r>
      <w:r w:rsidR="00B001BD" w:rsidRPr="00E51D59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 и на плановый период 202</w:t>
      </w:r>
      <w:r w:rsidR="00B001BD" w:rsidRPr="00E51D59">
        <w:rPr>
          <w:b/>
          <w:sz w:val="28"/>
          <w:szCs w:val="28"/>
        </w:rPr>
        <w:t>5 и 2026</w:t>
      </w:r>
      <w:r w:rsidRPr="00E51D59">
        <w:rPr>
          <w:b/>
          <w:sz w:val="28"/>
          <w:szCs w:val="28"/>
        </w:rPr>
        <w:t xml:space="preserve"> годов»</w:t>
      </w:r>
      <w:proofErr w:type="gramEnd"/>
    </w:p>
    <w:p w:rsidR="00F25892" w:rsidRPr="00E51D59" w:rsidRDefault="00F25892" w:rsidP="007C7AB8">
      <w:pPr>
        <w:spacing w:before="0" w:line="276" w:lineRule="auto"/>
        <w:ind w:right="-1" w:firstLine="0"/>
        <w:rPr>
          <w:sz w:val="28"/>
          <w:szCs w:val="28"/>
        </w:rPr>
      </w:pPr>
    </w:p>
    <w:p w:rsidR="00F25892" w:rsidRPr="00E51D59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 решения «</w:t>
      </w:r>
      <w:r w:rsidR="00B001BD" w:rsidRPr="00E51D59">
        <w:rPr>
          <w:sz w:val="28"/>
          <w:szCs w:val="28"/>
        </w:rPr>
        <w:t xml:space="preserve">О внесении изменений в решение IV сессии Совета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V созыва от 18 декабря 2023 года № 26 «О бюджете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на 2024 год и на плановый период 2025 и 2026 годов</w:t>
      </w:r>
      <w:r w:rsidRPr="00E51D59">
        <w:rPr>
          <w:sz w:val="28"/>
          <w:szCs w:val="28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поселения, а также изменением прогноза безвозмездных поступлений. </w:t>
      </w:r>
    </w:p>
    <w:p w:rsidR="00D01A5F" w:rsidRPr="00E51D59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Проектом решения предусмотрено увеличение в 202</w:t>
      </w:r>
      <w:r w:rsidR="00B001BD" w:rsidRPr="00E51D59">
        <w:rPr>
          <w:sz w:val="28"/>
          <w:szCs w:val="28"/>
        </w:rPr>
        <w:t>4</w:t>
      </w:r>
      <w:r w:rsidRPr="00E51D59">
        <w:rPr>
          <w:sz w:val="28"/>
          <w:szCs w:val="28"/>
        </w:rPr>
        <w:t xml:space="preserve"> году </w:t>
      </w:r>
      <w:r w:rsidR="00676A26" w:rsidRPr="00E51D59">
        <w:rPr>
          <w:sz w:val="28"/>
          <w:szCs w:val="28"/>
        </w:rPr>
        <w:t xml:space="preserve">доходной части бюджета на </w:t>
      </w:r>
      <w:r w:rsidR="005239E3">
        <w:rPr>
          <w:sz w:val="28"/>
          <w:szCs w:val="28"/>
        </w:rPr>
        <w:t>186,9</w:t>
      </w:r>
      <w:r w:rsidR="00676A26" w:rsidRPr="00E51D59">
        <w:rPr>
          <w:sz w:val="28"/>
          <w:szCs w:val="28"/>
        </w:rPr>
        <w:t xml:space="preserve"> тыс. руб., </w:t>
      </w:r>
      <w:r w:rsidRPr="00E51D59">
        <w:rPr>
          <w:sz w:val="28"/>
          <w:szCs w:val="28"/>
        </w:rPr>
        <w:t xml:space="preserve">расходной части на </w:t>
      </w:r>
      <w:r w:rsidR="00776B91">
        <w:rPr>
          <w:sz w:val="28"/>
          <w:szCs w:val="28"/>
        </w:rPr>
        <w:t>186,9</w:t>
      </w:r>
      <w:r w:rsidRPr="00E51D59">
        <w:rPr>
          <w:sz w:val="28"/>
          <w:szCs w:val="28"/>
        </w:rPr>
        <w:t xml:space="preserve"> тыс. руб.</w:t>
      </w:r>
      <w:r w:rsidR="00776B91">
        <w:rPr>
          <w:sz w:val="28"/>
          <w:szCs w:val="28"/>
        </w:rPr>
        <w:t>, дефицит бюджета не изменяется.</w:t>
      </w:r>
      <w:r w:rsidRPr="00E51D59">
        <w:rPr>
          <w:sz w:val="28"/>
          <w:szCs w:val="28"/>
        </w:rPr>
        <w:t xml:space="preserve">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Основные характеристики проекта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 на 202</w:t>
      </w:r>
      <w:r w:rsidR="00B001BD" w:rsidRPr="00E51D59">
        <w:rPr>
          <w:sz w:val="28"/>
          <w:szCs w:val="28"/>
        </w:rPr>
        <w:t>4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 w:rsidR="00B001BD" w:rsidRPr="00E51D59">
        <w:rPr>
          <w:sz w:val="28"/>
          <w:szCs w:val="28"/>
        </w:rPr>
        <w:t>18</w:t>
      </w:r>
      <w:r w:rsidRPr="00E51D59">
        <w:rPr>
          <w:sz w:val="28"/>
          <w:szCs w:val="28"/>
        </w:rPr>
        <w:t xml:space="preserve"> млн. </w:t>
      </w:r>
      <w:r w:rsidR="005239E3">
        <w:rPr>
          <w:sz w:val="28"/>
          <w:szCs w:val="28"/>
        </w:rPr>
        <w:t>943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 w:rsidR="00B001BD" w:rsidRPr="00E51D59">
        <w:rPr>
          <w:sz w:val="28"/>
          <w:szCs w:val="28"/>
        </w:rPr>
        <w:t>19</w:t>
      </w:r>
      <w:r w:rsidRPr="00E51D59">
        <w:rPr>
          <w:sz w:val="28"/>
          <w:szCs w:val="28"/>
        </w:rPr>
        <w:t xml:space="preserve"> млн. </w:t>
      </w:r>
      <w:r w:rsidR="005239E3">
        <w:rPr>
          <w:sz w:val="28"/>
          <w:szCs w:val="28"/>
        </w:rPr>
        <w:t>979,4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 1 млн. </w:t>
      </w:r>
      <w:r w:rsidR="00B001BD" w:rsidRPr="00E51D59">
        <w:rPr>
          <w:sz w:val="28"/>
          <w:szCs w:val="28"/>
        </w:rPr>
        <w:t>036,4</w:t>
      </w:r>
      <w:r w:rsidRPr="00E51D59">
        <w:rPr>
          <w:sz w:val="28"/>
          <w:szCs w:val="28"/>
        </w:rPr>
        <w:t xml:space="preserve"> тыс. рублей.</w:t>
      </w:r>
    </w:p>
    <w:p w:rsidR="00676A26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</w:t>
      </w:r>
      <w:r w:rsidR="00676A26" w:rsidRPr="00E51D59">
        <w:rPr>
          <w:sz w:val="28"/>
          <w:szCs w:val="28"/>
        </w:rPr>
        <w:t>Проектом решения предлагается увелич</w:t>
      </w:r>
      <w:r w:rsidR="00866C44" w:rsidRPr="00E51D59">
        <w:rPr>
          <w:sz w:val="28"/>
          <w:szCs w:val="28"/>
        </w:rPr>
        <w:t>ить</w:t>
      </w:r>
      <w:r w:rsidR="00676A26" w:rsidRPr="00E51D59">
        <w:rPr>
          <w:sz w:val="28"/>
          <w:szCs w:val="28"/>
        </w:rPr>
        <w:t xml:space="preserve"> доход</w:t>
      </w:r>
      <w:r w:rsidR="00866C44" w:rsidRPr="00E51D59">
        <w:rPr>
          <w:sz w:val="28"/>
          <w:szCs w:val="28"/>
        </w:rPr>
        <w:t>ную часть бюджета</w:t>
      </w:r>
      <w:r w:rsidR="00676A26" w:rsidRPr="00E51D59">
        <w:rPr>
          <w:sz w:val="28"/>
          <w:szCs w:val="28"/>
        </w:rPr>
        <w:t xml:space="preserve"> на </w:t>
      </w:r>
      <w:r w:rsidR="005239E3">
        <w:rPr>
          <w:sz w:val="28"/>
          <w:szCs w:val="28"/>
        </w:rPr>
        <w:t>186,9</w:t>
      </w:r>
      <w:r w:rsidR="00676A26" w:rsidRPr="00E51D59">
        <w:rPr>
          <w:sz w:val="28"/>
          <w:szCs w:val="28"/>
        </w:rPr>
        <w:t xml:space="preserve"> тыс. руб. в том числе:</w:t>
      </w:r>
    </w:p>
    <w:p w:rsidR="00C170D9" w:rsidRDefault="00C170D9" w:rsidP="00B001BD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1.1 за счет целевых средств на </w:t>
      </w:r>
      <w:r w:rsidR="005239E3">
        <w:rPr>
          <w:sz w:val="28"/>
          <w:szCs w:val="28"/>
        </w:rPr>
        <w:t>91,3</w:t>
      </w:r>
      <w:r w:rsidRPr="00E51D59">
        <w:rPr>
          <w:sz w:val="28"/>
          <w:szCs w:val="28"/>
        </w:rPr>
        <w:t xml:space="preserve"> тыс. рублей</w:t>
      </w:r>
      <w:r w:rsidR="00DB30DC">
        <w:rPr>
          <w:sz w:val="28"/>
          <w:szCs w:val="28"/>
        </w:rPr>
        <w:t>, в том числе:</w:t>
      </w:r>
    </w:p>
    <w:p w:rsidR="00DB30DC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1.1.1 за счет средств </w:t>
      </w:r>
      <w:r w:rsidR="005239E3">
        <w:rPr>
          <w:sz w:val="28"/>
          <w:szCs w:val="28"/>
        </w:rPr>
        <w:t>межбюджетных трансфертов на поощрение региональных управленческих команд</w:t>
      </w:r>
      <w:r w:rsidR="00233F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5239E3">
        <w:rPr>
          <w:sz w:val="28"/>
          <w:szCs w:val="28"/>
        </w:rPr>
        <w:t>61,3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DB30DC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1.1.2 за счет средств </w:t>
      </w:r>
      <w:r w:rsidR="005239E3">
        <w:rPr>
          <w:sz w:val="28"/>
          <w:szCs w:val="28"/>
        </w:rPr>
        <w:t xml:space="preserve">иных </w:t>
      </w:r>
      <w:r w:rsidR="001C49F8">
        <w:rPr>
          <w:sz w:val="28"/>
          <w:szCs w:val="28"/>
        </w:rPr>
        <w:t xml:space="preserve">межбюджетных трансфертов на </w:t>
      </w:r>
      <w:r w:rsidR="005239E3">
        <w:rPr>
          <w:sz w:val="28"/>
          <w:szCs w:val="28"/>
        </w:rPr>
        <w:t>выравнивание бюджетной обеспеченности</w:t>
      </w:r>
      <w:r>
        <w:rPr>
          <w:sz w:val="28"/>
          <w:szCs w:val="28"/>
        </w:rPr>
        <w:t xml:space="preserve"> на </w:t>
      </w:r>
      <w:r w:rsidR="005239E3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 w:rsidR="001C49F8">
        <w:rPr>
          <w:sz w:val="28"/>
          <w:szCs w:val="28"/>
        </w:rPr>
        <w:t>.</w:t>
      </w:r>
    </w:p>
    <w:p w:rsidR="001C49F8" w:rsidRDefault="001C49F8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1.2 за счет средств собственных налоговых и неналоговых доходов на </w:t>
      </w:r>
      <w:r w:rsidR="005239E3">
        <w:rPr>
          <w:sz w:val="28"/>
          <w:szCs w:val="28"/>
        </w:rPr>
        <w:t>95,7</w:t>
      </w:r>
      <w:r>
        <w:rPr>
          <w:sz w:val="28"/>
          <w:szCs w:val="28"/>
        </w:rPr>
        <w:t xml:space="preserve"> тыс. руб.:</w:t>
      </w:r>
    </w:p>
    <w:p w:rsidR="001C49F8" w:rsidRDefault="001C49F8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1.2.1 за счет средств платы за использование лесов, расположенных на землях, находящихся в собственности сельских поселений, на </w:t>
      </w:r>
      <w:r w:rsidR="005239E3">
        <w:rPr>
          <w:sz w:val="28"/>
          <w:szCs w:val="28"/>
        </w:rPr>
        <w:t>91,3</w:t>
      </w:r>
      <w:r>
        <w:rPr>
          <w:sz w:val="28"/>
          <w:szCs w:val="28"/>
        </w:rPr>
        <w:t xml:space="preserve"> тыс. руб.;</w:t>
      </w:r>
    </w:p>
    <w:p w:rsidR="001C49F8" w:rsidRDefault="001C49F8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1.2.2 за счет средств единого сельскохозяйственного налога на </w:t>
      </w:r>
      <w:r w:rsidR="005239E3">
        <w:rPr>
          <w:sz w:val="28"/>
          <w:szCs w:val="28"/>
        </w:rPr>
        <w:t>4,4</w:t>
      </w:r>
      <w:r>
        <w:rPr>
          <w:sz w:val="28"/>
          <w:szCs w:val="28"/>
        </w:rPr>
        <w:t xml:space="preserve"> тыс. руб. </w:t>
      </w:r>
    </w:p>
    <w:p w:rsidR="000839AE" w:rsidRPr="00E51D59" w:rsidRDefault="005239E3" w:rsidP="000839AE">
      <w:pPr>
        <w:pStyle w:val="2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3F0D">
        <w:rPr>
          <w:rFonts w:ascii="Times New Roman" w:hAnsi="Times New Roman" w:cs="Times New Roman"/>
          <w:sz w:val="28"/>
          <w:szCs w:val="28"/>
        </w:rPr>
        <w:t xml:space="preserve">. 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</w:t>
      </w:r>
      <w:r w:rsidR="00595476">
        <w:rPr>
          <w:rFonts w:ascii="Times New Roman" w:hAnsi="Times New Roman" w:cs="Times New Roman"/>
          <w:sz w:val="28"/>
          <w:szCs w:val="28"/>
        </w:rPr>
        <w:t>увеличить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бюджетные ассигнования на 2024 год на </w:t>
      </w:r>
      <w:r w:rsidR="00776B91">
        <w:rPr>
          <w:rFonts w:ascii="Times New Roman" w:hAnsi="Times New Roman" w:cs="Times New Roman"/>
          <w:sz w:val="28"/>
          <w:szCs w:val="28"/>
        </w:rPr>
        <w:t>186,9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тыс. рублей, в том числе, по следующим направлениям: </w:t>
      </w:r>
    </w:p>
    <w:p w:rsidR="000839AE" w:rsidRPr="00E51D59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233F0D">
        <w:rPr>
          <w:bCs/>
          <w:sz w:val="28"/>
          <w:szCs w:val="28"/>
        </w:rPr>
        <w:t>.1.</w:t>
      </w:r>
      <w:r w:rsidR="000839AE" w:rsidRPr="00E51D59">
        <w:rPr>
          <w:bCs/>
          <w:sz w:val="28"/>
          <w:szCs w:val="28"/>
        </w:rPr>
        <w:t xml:space="preserve"> </w:t>
      </w:r>
      <w:r w:rsidR="000839AE" w:rsidRPr="00E51D59">
        <w:rPr>
          <w:sz w:val="28"/>
          <w:szCs w:val="28"/>
        </w:rPr>
        <w:t xml:space="preserve"> </w:t>
      </w:r>
      <w:r w:rsidR="00595476">
        <w:rPr>
          <w:sz w:val="28"/>
          <w:szCs w:val="28"/>
        </w:rPr>
        <w:t>Р</w:t>
      </w:r>
      <w:r w:rsidR="000839AE" w:rsidRPr="00E51D59">
        <w:rPr>
          <w:sz w:val="28"/>
          <w:szCs w:val="28"/>
        </w:rPr>
        <w:t xml:space="preserve">еализация мероприятий государственных программ Республики Карелия с учетом необходимости достижения целевых показателей в сумме </w:t>
      </w:r>
      <w:r w:rsidR="00776B91">
        <w:rPr>
          <w:sz w:val="28"/>
          <w:szCs w:val="28"/>
        </w:rPr>
        <w:t>61,3</w:t>
      </w:r>
      <w:r w:rsidR="000839AE" w:rsidRPr="00E51D59">
        <w:rPr>
          <w:sz w:val="28"/>
          <w:szCs w:val="28"/>
        </w:rPr>
        <w:t xml:space="preserve"> тыс. рублей, в том числе:</w:t>
      </w:r>
    </w:p>
    <w:p w:rsidR="000839AE" w:rsidRDefault="000839AE" w:rsidP="000839AE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- </w:t>
      </w:r>
      <w:r w:rsidR="00776B91" w:rsidRPr="00776B91">
        <w:rPr>
          <w:sz w:val="28"/>
          <w:szCs w:val="28"/>
        </w:rPr>
        <w:t xml:space="preserve">на поощрение региональных и муниципальных управленческих команд за </w:t>
      </w:r>
      <w:r w:rsidR="00776B91" w:rsidRPr="00776B91">
        <w:rPr>
          <w:sz w:val="28"/>
          <w:szCs w:val="28"/>
        </w:rPr>
        <w:lastRenderedPageBreak/>
        <w:t xml:space="preserve">достижение </w:t>
      </w:r>
      <w:proofErr w:type="gramStart"/>
      <w:r w:rsidR="00776B91" w:rsidRPr="00776B91">
        <w:rPr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Pr="00E51D59">
        <w:rPr>
          <w:sz w:val="28"/>
          <w:szCs w:val="28"/>
        </w:rPr>
        <w:t xml:space="preserve"> </w:t>
      </w:r>
      <w:r w:rsidR="00776B91">
        <w:rPr>
          <w:sz w:val="28"/>
          <w:szCs w:val="28"/>
        </w:rPr>
        <w:t>на 61,3</w:t>
      </w:r>
      <w:r w:rsidRPr="00E51D59">
        <w:rPr>
          <w:sz w:val="28"/>
          <w:szCs w:val="28"/>
        </w:rPr>
        <w:t xml:space="preserve"> тыс. рублей.</w:t>
      </w:r>
    </w:p>
    <w:p w:rsidR="00595476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95476">
        <w:rPr>
          <w:sz w:val="28"/>
          <w:szCs w:val="28"/>
        </w:rPr>
        <w:t>.2</w:t>
      </w:r>
      <w:r w:rsidR="00595476" w:rsidRPr="00595476">
        <w:rPr>
          <w:sz w:val="28"/>
          <w:szCs w:val="28"/>
        </w:rPr>
        <w:t xml:space="preserve"> </w:t>
      </w:r>
      <w:r w:rsidR="00595476">
        <w:rPr>
          <w:sz w:val="28"/>
          <w:szCs w:val="28"/>
        </w:rPr>
        <w:t>О</w:t>
      </w:r>
      <w:r w:rsidR="00595476" w:rsidRPr="00595476">
        <w:rPr>
          <w:sz w:val="28"/>
          <w:szCs w:val="28"/>
        </w:rPr>
        <w:t xml:space="preserve">беспечение текущей деятельности муниципальных учреждений и органов местного самоуправления в сумме </w:t>
      </w:r>
      <w:r w:rsidR="00776B91">
        <w:rPr>
          <w:sz w:val="28"/>
          <w:szCs w:val="28"/>
        </w:rPr>
        <w:t>125,6</w:t>
      </w:r>
      <w:r w:rsidR="00595476" w:rsidRPr="00595476">
        <w:rPr>
          <w:sz w:val="28"/>
          <w:szCs w:val="28"/>
        </w:rPr>
        <w:t xml:space="preserve"> тыс. рублей, в том числе:</w:t>
      </w:r>
    </w:p>
    <w:p w:rsidR="00595476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AE9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</w:t>
      </w:r>
      <w:r w:rsidR="00F71AE9">
        <w:rPr>
          <w:sz w:val="28"/>
          <w:szCs w:val="28"/>
        </w:rPr>
        <w:t>ю</w:t>
      </w:r>
      <w:r>
        <w:rPr>
          <w:sz w:val="28"/>
          <w:szCs w:val="28"/>
        </w:rPr>
        <w:t xml:space="preserve"> мероприятий по благоустройству</w:t>
      </w:r>
      <w:r w:rsidR="00776B91">
        <w:rPr>
          <w:sz w:val="28"/>
          <w:szCs w:val="28"/>
        </w:rPr>
        <w:t xml:space="preserve"> территории </w:t>
      </w:r>
      <w:proofErr w:type="spellStart"/>
      <w:r w:rsidR="00776B91">
        <w:rPr>
          <w:sz w:val="28"/>
          <w:szCs w:val="28"/>
        </w:rPr>
        <w:t>Эссойльского</w:t>
      </w:r>
      <w:proofErr w:type="spellEnd"/>
      <w:r w:rsidR="00776B91">
        <w:rPr>
          <w:sz w:val="28"/>
          <w:szCs w:val="28"/>
        </w:rPr>
        <w:t xml:space="preserve"> сельского поселения за счет средств иного межбюджетного трансферта из бюджета Пряжинского национального муниципального района (вывоз мусора с территории кладбища)</w:t>
      </w:r>
      <w:r>
        <w:rPr>
          <w:sz w:val="28"/>
          <w:szCs w:val="28"/>
        </w:rPr>
        <w:t xml:space="preserve"> – </w:t>
      </w:r>
      <w:r w:rsidR="00776B91">
        <w:rPr>
          <w:sz w:val="28"/>
          <w:szCs w:val="28"/>
        </w:rPr>
        <w:t>30</w:t>
      </w:r>
      <w:r>
        <w:rPr>
          <w:sz w:val="28"/>
          <w:szCs w:val="28"/>
        </w:rPr>
        <w:t xml:space="preserve"> тыс. рублей;</w:t>
      </w:r>
    </w:p>
    <w:p w:rsidR="00595476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AE9">
        <w:rPr>
          <w:sz w:val="28"/>
          <w:szCs w:val="28"/>
        </w:rPr>
        <w:t xml:space="preserve">на </w:t>
      </w:r>
      <w:r w:rsidR="00EC2330">
        <w:rPr>
          <w:sz w:val="28"/>
          <w:szCs w:val="28"/>
        </w:rPr>
        <w:t>обеспечение деятельности учреждений культуры</w:t>
      </w:r>
      <w:r w:rsidR="00776B91">
        <w:rPr>
          <w:sz w:val="28"/>
          <w:szCs w:val="28"/>
        </w:rPr>
        <w:t xml:space="preserve"> (приобретение запасных частей для служебного автомобиля)</w:t>
      </w:r>
      <w:r w:rsidR="00EC2330">
        <w:rPr>
          <w:sz w:val="28"/>
          <w:szCs w:val="28"/>
        </w:rPr>
        <w:t xml:space="preserve"> – </w:t>
      </w:r>
      <w:r w:rsidR="00776B91">
        <w:rPr>
          <w:sz w:val="28"/>
          <w:szCs w:val="28"/>
        </w:rPr>
        <w:t>25,6 тыс. рублей;</w:t>
      </w:r>
    </w:p>
    <w:p w:rsidR="00776B91" w:rsidRPr="00E51D59" w:rsidRDefault="00776B91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AE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обеспечение деятельности МКУ «Бухгалтерия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поселения» (содержание имущества, приобретение ГСМ) – 70 тыс. рублей.</w:t>
      </w:r>
    </w:p>
    <w:p w:rsidR="00C93F1E" w:rsidRPr="00E51D59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E51D59" w:rsidRPr="00E51D59">
        <w:rPr>
          <w:bCs/>
          <w:sz w:val="28"/>
          <w:szCs w:val="28"/>
        </w:rPr>
        <w:t xml:space="preserve">. Проектом решения предусмотрено перераспределение бюджетных ассигнований по расходам, осуществляемым за счет собственных доходов, между кодами бюджетной классификации расходов бюджета по отдельным направлениям в пределах утвержденных параметров бюджета </w:t>
      </w:r>
      <w:proofErr w:type="spellStart"/>
      <w:r w:rsidR="00E51D59" w:rsidRPr="00E51D59">
        <w:rPr>
          <w:bCs/>
          <w:sz w:val="28"/>
          <w:szCs w:val="28"/>
        </w:rPr>
        <w:t>Эссойльского</w:t>
      </w:r>
      <w:proofErr w:type="spellEnd"/>
      <w:r w:rsidR="00E51D59" w:rsidRPr="00E51D59">
        <w:rPr>
          <w:bCs/>
          <w:sz w:val="28"/>
          <w:szCs w:val="28"/>
        </w:rPr>
        <w:t xml:space="preserve"> сельского поселения на 2024 год, в том числе в рамках бюджетных полномочий, предусмотренных статьей 217 Бюджетного кодекса Российской Федерации, Положением о бюджетном процессе в </w:t>
      </w:r>
      <w:proofErr w:type="spellStart"/>
      <w:r w:rsidR="00E51D59" w:rsidRPr="00E51D59">
        <w:rPr>
          <w:bCs/>
          <w:sz w:val="28"/>
          <w:szCs w:val="28"/>
        </w:rPr>
        <w:t>Эссойльском</w:t>
      </w:r>
      <w:proofErr w:type="spellEnd"/>
      <w:r w:rsidR="00E51D59" w:rsidRPr="00E51D59">
        <w:rPr>
          <w:bCs/>
          <w:sz w:val="28"/>
          <w:szCs w:val="28"/>
        </w:rPr>
        <w:t xml:space="preserve"> сельском поселении и статьей 10 решения Совета </w:t>
      </w:r>
      <w:proofErr w:type="spellStart"/>
      <w:r w:rsidR="00E51D59" w:rsidRPr="00E51D59">
        <w:rPr>
          <w:bCs/>
          <w:sz w:val="28"/>
          <w:szCs w:val="28"/>
        </w:rPr>
        <w:t>Эссойльского</w:t>
      </w:r>
      <w:proofErr w:type="spellEnd"/>
      <w:r w:rsidR="00E51D59" w:rsidRPr="00E51D59">
        <w:rPr>
          <w:bCs/>
          <w:sz w:val="28"/>
          <w:szCs w:val="28"/>
        </w:rPr>
        <w:t xml:space="preserve"> сельского поселения </w:t>
      </w:r>
      <w:r w:rsidR="00E51D59" w:rsidRPr="00E51D59">
        <w:rPr>
          <w:sz w:val="28"/>
          <w:szCs w:val="28"/>
        </w:rPr>
        <w:t xml:space="preserve">от 18 декабря 2023 года № 26 «О бюджете </w:t>
      </w:r>
      <w:proofErr w:type="spellStart"/>
      <w:r w:rsidR="00E51D59" w:rsidRPr="00E51D59">
        <w:rPr>
          <w:sz w:val="28"/>
          <w:szCs w:val="28"/>
        </w:rPr>
        <w:t>Эссойльского</w:t>
      </w:r>
      <w:proofErr w:type="spellEnd"/>
      <w:r w:rsidR="00E51D59" w:rsidRPr="00E51D59">
        <w:rPr>
          <w:sz w:val="28"/>
          <w:szCs w:val="28"/>
        </w:rPr>
        <w:t xml:space="preserve"> сельского поселения на 2024 год и на плановый период 2025 и 2026 годов»</w:t>
      </w:r>
      <w:r w:rsidR="00E51D59" w:rsidRPr="00E51D59">
        <w:rPr>
          <w:bCs/>
          <w:sz w:val="28"/>
          <w:szCs w:val="28"/>
        </w:rPr>
        <w:t>.</w:t>
      </w:r>
    </w:p>
    <w:p w:rsidR="00D01A5F" w:rsidRPr="00E51D59" w:rsidRDefault="005239E3" w:rsidP="00B001BD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bookmarkStart w:id="0" w:name="_GoBack"/>
      <w:bookmarkEnd w:id="0"/>
      <w:r w:rsidR="00D01A5F" w:rsidRPr="00E51D59">
        <w:rPr>
          <w:bCs/>
          <w:sz w:val="28"/>
          <w:szCs w:val="28"/>
        </w:rPr>
        <w:t xml:space="preserve">. Дефицит бюджета </w:t>
      </w:r>
      <w:proofErr w:type="spellStart"/>
      <w:r w:rsidR="00D01A5F" w:rsidRPr="00E51D59">
        <w:rPr>
          <w:bCs/>
          <w:sz w:val="28"/>
          <w:szCs w:val="28"/>
        </w:rPr>
        <w:t>Эссойльского</w:t>
      </w:r>
      <w:proofErr w:type="spellEnd"/>
      <w:r w:rsidR="00D01A5F" w:rsidRPr="00E51D59">
        <w:rPr>
          <w:bCs/>
          <w:sz w:val="28"/>
          <w:szCs w:val="28"/>
        </w:rPr>
        <w:t xml:space="preserve"> сельского поселения на 202</w:t>
      </w:r>
      <w:r w:rsidR="00776B91">
        <w:rPr>
          <w:bCs/>
          <w:sz w:val="28"/>
          <w:szCs w:val="28"/>
        </w:rPr>
        <w:t>4</w:t>
      </w:r>
      <w:r w:rsidR="00D01A5F" w:rsidRPr="00E51D59">
        <w:rPr>
          <w:bCs/>
          <w:sz w:val="28"/>
          <w:szCs w:val="28"/>
        </w:rPr>
        <w:t xml:space="preserve"> год </w:t>
      </w:r>
      <w:r w:rsidR="00676A26" w:rsidRPr="00E51D59">
        <w:rPr>
          <w:bCs/>
          <w:sz w:val="28"/>
          <w:szCs w:val="28"/>
        </w:rPr>
        <w:t xml:space="preserve">не изменился </w:t>
      </w:r>
      <w:r w:rsidR="00D01A5F" w:rsidRPr="00E51D59">
        <w:rPr>
          <w:bCs/>
          <w:sz w:val="28"/>
          <w:szCs w:val="28"/>
        </w:rPr>
        <w:t xml:space="preserve">и </w:t>
      </w:r>
      <w:r w:rsidR="00676A26" w:rsidRPr="00E51D59">
        <w:rPr>
          <w:bCs/>
          <w:sz w:val="28"/>
          <w:szCs w:val="28"/>
        </w:rPr>
        <w:t>составляет</w:t>
      </w:r>
      <w:r w:rsidR="00D01A5F" w:rsidRPr="00E51D59">
        <w:rPr>
          <w:bCs/>
          <w:sz w:val="28"/>
          <w:szCs w:val="28"/>
        </w:rPr>
        <w:t xml:space="preserve"> </w:t>
      </w:r>
      <w:r w:rsidR="000839AE" w:rsidRPr="00E51D59">
        <w:rPr>
          <w:bCs/>
          <w:sz w:val="28"/>
          <w:szCs w:val="28"/>
        </w:rPr>
        <w:t>1 036,4</w:t>
      </w:r>
      <w:r w:rsidR="00D01A5F" w:rsidRPr="00E51D59">
        <w:rPr>
          <w:bCs/>
          <w:sz w:val="28"/>
          <w:szCs w:val="28"/>
        </w:rPr>
        <w:t xml:space="preserve"> тыс. руб. (</w:t>
      </w:r>
      <w:r w:rsidR="00233F0D">
        <w:rPr>
          <w:bCs/>
          <w:sz w:val="28"/>
          <w:szCs w:val="28"/>
        </w:rPr>
        <w:t>6,</w:t>
      </w:r>
      <w:r w:rsidR="00EC2330">
        <w:rPr>
          <w:bCs/>
          <w:sz w:val="28"/>
          <w:szCs w:val="28"/>
        </w:rPr>
        <w:t>9</w:t>
      </w:r>
      <w:r w:rsidR="00D01A5F" w:rsidRPr="00E51D59">
        <w:rPr>
          <w:bCs/>
          <w:sz w:val="28"/>
          <w:szCs w:val="28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Параметры дефицита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 соответствуют ограничениям, установленным Бюджетным кодексом Российской Федерации.</w:t>
      </w:r>
    </w:p>
    <w:p w:rsidR="00D01A5F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В качестве источника финансирования дефицита бюджета предусмотрены остатки на счете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поселения, сложившиеся на 1 января 202</w:t>
      </w:r>
      <w:r w:rsidR="000839AE" w:rsidRPr="00E51D59">
        <w:rPr>
          <w:bCs/>
          <w:sz w:val="28"/>
          <w:szCs w:val="28"/>
        </w:rPr>
        <w:t>4</w:t>
      </w:r>
      <w:r w:rsidRPr="00E51D59">
        <w:rPr>
          <w:bCs/>
          <w:sz w:val="28"/>
          <w:szCs w:val="28"/>
        </w:rPr>
        <w:t xml:space="preserve"> года.</w:t>
      </w:r>
    </w:p>
    <w:p w:rsidR="00776B91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Параметры бюджета </w:t>
      </w:r>
      <w:proofErr w:type="spellStart"/>
      <w:r>
        <w:rPr>
          <w:bCs/>
          <w:sz w:val="28"/>
          <w:szCs w:val="28"/>
        </w:rPr>
        <w:t>Эссойльского</w:t>
      </w:r>
      <w:proofErr w:type="spellEnd"/>
      <w:r>
        <w:rPr>
          <w:bCs/>
          <w:sz w:val="28"/>
          <w:szCs w:val="28"/>
        </w:rPr>
        <w:t xml:space="preserve"> сельского поселения на плановый период 2025 и 2026 годов не меняются.</w:t>
      </w:r>
    </w:p>
    <w:p w:rsidR="00776B91" w:rsidRPr="00E51D59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Проект решения не содержит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</w:t>
      </w:r>
    </w:p>
    <w:sectPr w:rsidR="00776B91" w:rsidRPr="00E51D59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892"/>
    <w:rsid w:val="000839AE"/>
    <w:rsid w:val="00187843"/>
    <w:rsid w:val="001C49F8"/>
    <w:rsid w:val="002065BE"/>
    <w:rsid w:val="00213082"/>
    <w:rsid w:val="00233F0D"/>
    <w:rsid w:val="00335E53"/>
    <w:rsid w:val="004E36C2"/>
    <w:rsid w:val="005239E3"/>
    <w:rsid w:val="00594FB2"/>
    <w:rsid w:val="00595476"/>
    <w:rsid w:val="005B27B8"/>
    <w:rsid w:val="006556EA"/>
    <w:rsid w:val="00676A26"/>
    <w:rsid w:val="00711C79"/>
    <w:rsid w:val="00732A23"/>
    <w:rsid w:val="00776B91"/>
    <w:rsid w:val="007911CE"/>
    <w:rsid w:val="007C7AB8"/>
    <w:rsid w:val="007D234B"/>
    <w:rsid w:val="007E4DFF"/>
    <w:rsid w:val="00866C44"/>
    <w:rsid w:val="009150C7"/>
    <w:rsid w:val="00977E08"/>
    <w:rsid w:val="009E5505"/>
    <w:rsid w:val="00B001BD"/>
    <w:rsid w:val="00BD0EE1"/>
    <w:rsid w:val="00C170D9"/>
    <w:rsid w:val="00C50AD9"/>
    <w:rsid w:val="00C86214"/>
    <w:rsid w:val="00C93F1E"/>
    <w:rsid w:val="00D01A5F"/>
    <w:rsid w:val="00DB30DC"/>
    <w:rsid w:val="00E1507A"/>
    <w:rsid w:val="00E51D59"/>
    <w:rsid w:val="00EC2330"/>
    <w:rsid w:val="00F25892"/>
    <w:rsid w:val="00F7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92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2024-07-31T14:27:00Z</dcterms:created>
  <dcterms:modified xsi:type="dcterms:W3CDTF">2024-09-23T08:33:00Z</dcterms:modified>
</cp:coreProperties>
</file>