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60" w:type="dxa"/>
        <w:tblLook w:val="04A0" w:firstRow="1" w:lastRow="0" w:firstColumn="1" w:lastColumn="0" w:noHBand="0" w:noVBand="1"/>
      </w:tblPr>
      <w:tblGrid>
        <w:gridCol w:w="666"/>
        <w:gridCol w:w="222"/>
        <w:gridCol w:w="4201"/>
        <w:gridCol w:w="527"/>
        <w:gridCol w:w="416"/>
        <w:gridCol w:w="416"/>
        <w:gridCol w:w="416"/>
        <w:gridCol w:w="416"/>
        <w:gridCol w:w="416"/>
        <w:gridCol w:w="616"/>
        <w:gridCol w:w="516"/>
        <w:gridCol w:w="866"/>
        <w:gridCol w:w="1286"/>
      </w:tblGrid>
      <w:tr w:rsidR="007C338C" w:rsidRPr="007C338C" w:rsidTr="007C338C">
        <w:trPr>
          <w:trHeight w:val="157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lang w:eastAsia="ru-RU"/>
              </w:rPr>
              <w:t>Приложение 9</w:t>
            </w:r>
            <w:r w:rsidRPr="007C338C">
              <w:rPr>
                <w:rFonts w:ascii="Times New Roman CYR" w:eastAsia="Times New Roman" w:hAnsi="Times New Roman CYR" w:cs="Times New Roman CYR"/>
                <w:lang w:eastAsia="ru-RU"/>
              </w:rPr>
              <w:br/>
              <w:t xml:space="preserve">к </w:t>
            </w:r>
            <w:proofErr w:type="spellStart"/>
            <w:r w:rsidRPr="007C338C">
              <w:rPr>
                <w:rFonts w:ascii="Times New Roman CYR" w:eastAsia="Times New Roman" w:hAnsi="Times New Roman CYR" w:cs="Times New Roman CYR"/>
                <w:lang w:eastAsia="ru-RU"/>
              </w:rPr>
              <w:t>Pешению</w:t>
            </w:r>
            <w:proofErr w:type="spellEnd"/>
            <w:r w:rsidRPr="007C338C">
              <w:rPr>
                <w:rFonts w:ascii="Times New Roman CYR" w:eastAsia="Times New Roman" w:hAnsi="Times New Roman CYR" w:cs="Times New Roman CYR"/>
                <w:lang w:eastAsia="ru-RU"/>
              </w:rPr>
              <w:t xml:space="preserve">  XXV сессии Совета </w:t>
            </w:r>
            <w:proofErr w:type="spellStart"/>
            <w:r w:rsidRPr="007C338C">
              <w:rPr>
                <w:rFonts w:ascii="Times New Roman CYR" w:eastAsia="Times New Roman" w:hAnsi="Times New Roman CYR" w:cs="Times New Roman CYR"/>
                <w:lang w:eastAsia="ru-RU"/>
              </w:rPr>
              <w:t>Эссойльского</w:t>
            </w:r>
            <w:proofErr w:type="spellEnd"/>
            <w:r w:rsidRPr="007C338C">
              <w:rPr>
                <w:rFonts w:ascii="Times New Roman CYR" w:eastAsia="Times New Roman" w:hAnsi="Times New Roman CYR" w:cs="Times New Roman CYR"/>
                <w:lang w:eastAsia="ru-RU"/>
              </w:rPr>
              <w:t xml:space="preserve"> сельского поселения V созыва от «15» декабря 2025 г. № 35 «О бюджете </w:t>
            </w:r>
            <w:proofErr w:type="spellStart"/>
            <w:r w:rsidRPr="007C338C">
              <w:rPr>
                <w:rFonts w:ascii="Times New Roman CYR" w:eastAsia="Times New Roman" w:hAnsi="Times New Roman CYR" w:cs="Times New Roman CYR"/>
                <w:lang w:eastAsia="ru-RU"/>
              </w:rPr>
              <w:t>Эссойльского</w:t>
            </w:r>
            <w:proofErr w:type="spellEnd"/>
            <w:r w:rsidRPr="007C338C">
              <w:rPr>
                <w:rFonts w:ascii="Times New Roman CYR" w:eastAsia="Times New Roman" w:hAnsi="Times New Roman CYR" w:cs="Times New Roman CYR"/>
                <w:lang w:eastAsia="ru-RU"/>
              </w:rPr>
              <w:t xml:space="preserve"> сельского поселения на 2026 год и плановый период 2027  и 2028 годов» </w:t>
            </w:r>
          </w:p>
        </w:tc>
      </w:tr>
      <w:tr w:rsidR="007C338C" w:rsidRPr="007C338C" w:rsidTr="007C338C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338C" w:rsidRPr="007C338C" w:rsidTr="007C338C">
        <w:trPr>
          <w:trHeight w:val="855"/>
        </w:trPr>
        <w:tc>
          <w:tcPr>
            <w:tcW w:w="10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Источники финансирования дефицита бюджета </w:t>
            </w:r>
            <w:proofErr w:type="spellStart"/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Эссойльского</w:t>
            </w:r>
            <w:proofErr w:type="spellEnd"/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сельского поселения на плановый период 2027 и 2028 годов</w:t>
            </w:r>
          </w:p>
        </w:tc>
      </w:tr>
      <w:tr w:rsidR="007C338C" w:rsidRPr="007C338C" w:rsidTr="007C338C">
        <w:trPr>
          <w:trHeight w:val="31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338C" w:rsidRPr="007C338C" w:rsidTr="007C338C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lang w:eastAsia="ru-RU"/>
              </w:rPr>
              <w:t>(тыс. рублей)</w:t>
            </w:r>
          </w:p>
        </w:tc>
      </w:tr>
      <w:tr w:rsidR="007C338C" w:rsidRPr="007C338C" w:rsidTr="007C338C">
        <w:trPr>
          <w:trHeight w:val="855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lang w:eastAsia="ru-RU"/>
              </w:rPr>
              <w:t>№ п/п</w:t>
            </w:r>
          </w:p>
        </w:tc>
        <w:tc>
          <w:tcPr>
            <w:tcW w:w="4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32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Код классификации источников </w:t>
            </w: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br/>
              <w:t>финансирования дефицитов бюджетов Российской Федерации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2027 год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2028 год</w:t>
            </w:r>
          </w:p>
        </w:tc>
      </w:tr>
      <w:tr w:rsidR="007C338C" w:rsidRPr="007C338C" w:rsidTr="007C338C">
        <w:trPr>
          <w:trHeight w:val="30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4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32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</w:p>
        </w:tc>
      </w:tr>
      <w:tr w:rsidR="007C338C" w:rsidRPr="007C338C" w:rsidTr="007C338C">
        <w:trPr>
          <w:trHeight w:val="645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C338C" w:rsidRPr="007C338C" w:rsidTr="007C338C">
        <w:trPr>
          <w:trHeight w:val="615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Привлечение  кредитов из других бюджетов бюджетной системы Российской Федерации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C338C" w:rsidRPr="007C338C" w:rsidTr="007C338C">
        <w:trPr>
          <w:trHeight w:val="870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Привлечение  кредитов из других бюджетов бюджетной системы Российской Федерации  бюджетами сельских поселений в валюте Российской Федерации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726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0,00</w:t>
            </w:r>
          </w:p>
        </w:tc>
      </w:tr>
      <w:tr w:rsidR="007C338C" w:rsidRPr="007C338C" w:rsidTr="007C338C">
        <w:trPr>
          <w:trHeight w:val="840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Погашение  кредитов из других бюджетов бюджетной системы Российской Федерации  в валюте Российской Федерации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C338C" w:rsidRPr="007C338C" w:rsidTr="007C338C">
        <w:trPr>
          <w:trHeight w:val="840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Погашение бюджетами сельских поселений кредитов из других бюджетов бюджетной системы Российской Федерации  в валюте Российской Федерации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726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C338C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0,00</w:t>
            </w:r>
          </w:p>
        </w:tc>
      </w:tr>
      <w:tr w:rsidR="007C338C" w:rsidRPr="007C338C" w:rsidTr="007C338C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C338C" w:rsidRPr="007C338C" w:rsidTr="007C338C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-26700,6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-27131,0</w:t>
            </w:r>
          </w:p>
        </w:tc>
      </w:tr>
      <w:tr w:rsidR="007C338C" w:rsidRPr="007C338C" w:rsidTr="007C338C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-26700,6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-27131,0</w:t>
            </w:r>
          </w:p>
        </w:tc>
      </w:tr>
      <w:tr w:rsidR="007C338C" w:rsidRPr="007C338C" w:rsidTr="007C338C">
        <w:trPr>
          <w:trHeight w:val="525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-26700,6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-27131,0</w:t>
            </w:r>
          </w:p>
        </w:tc>
      </w:tr>
      <w:tr w:rsidR="007C338C" w:rsidRPr="007C338C" w:rsidTr="007C338C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Уменьшение остатков средств бюджетов</w:t>
            </w:r>
            <w:bookmarkStart w:id="0" w:name="_GoBack"/>
            <w:bookmarkEnd w:id="0"/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26700,6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27131,0</w:t>
            </w:r>
          </w:p>
        </w:tc>
      </w:tr>
      <w:tr w:rsidR="007C338C" w:rsidRPr="007C338C" w:rsidTr="007C338C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26700,6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27131,0</w:t>
            </w:r>
          </w:p>
        </w:tc>
      </w:tr>
      <w:tr w:rsidR="007C338C" w:rsidRPr="007C338C" w:rsidTr="007C338C">
        <w:trPr>
          <w:trHeight w:val="645"/>
        </w:trPr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26700,6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27131,0</w:t>
            </w:r>
          </w:p>
        </w:tc>
      </w:tr>
      <w:tr w:rsidR="007C338C" w:rsidRPr="007C338C" w:rsidTr="007C338C">
        <w:trPr>
          <w:trHeight w:val="390"/>
        </w:trPr>
        <w:tc>
          <w:tcPr>
            <w:tcW w:w="8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ИСТОЧНИКОВ ВНУТРЕННЕГО ФИНАНСИРОВАНИЯ ДЕФИЦИТА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38C" w:rsidRPr="007C338C" w:rsidRDefault="007C338C" w:rsidP="007C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33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</w:tr>
    </w:tbl>
    <w:p w:rsidR="0019000D" w:rsidRDefault="0019000D"/>
    <w:sectPr w:rsidR="0019000D" w:rsidSect="007C33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10"/>
    <w:rsid w:val="0019000D"/>
    <w:rsid w:val="007C338C"/>
    <w:rsid w:val="00C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F8886-C75D-42AC-BB7E-14EEA4C0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3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2025-12-15T09:35:00Z</cp:lastPrinted>
  <dcterms:created xsi:type="dcterms:W3CDTF">2025-12-15T09:32:00Z</dcterms:created>
  <dcterms:modified xsi:type="dcterms:W3CDTF">2025-12-15T09:37:00Z</dcterms:modified>
</cp:coreProperties>
</file>