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proofErr w:type="gramStart"/>
      <w:r w:rsidRPr="00E51D59">
        <w:rPr>
          <w:b/>
          <w:sz w:val="28"/>
          <w:szCs w:val="28"/>
        </w:rPr>
        <w:t xml:space="preserve">к проекту решения </w:t>
      </w:r>
      <w:r w:rsidR="00E965FA">
        <w:rPr>
          <w:b/>
          <w:sz w:val="28"/>
          <w:szCs w:val="28"/>
        </w:rPr>
        <w:t xml:space="preserve"> </w:t>
      </w:r>
      <w:r w:rsidR="006545B3">
        <w:rPr>
          <w:b/>
          <w:sz w:val="28"/>
          <w:szCs w:val="28"/>
          <w:lang w:val="en-US"/>
        </w:rPr>
        <w:t>XXI</w:t>
      </w:r>
      <w:r w:rsidR="006545B3">
        <w:rPr>
          <w:b/>
          <w:sz w:val="28"/>
          <w:szCs w:val="28"/>
        </w:rPr>
        <w:t xml:space="preserve"> </w:t>
      </w:r>
      <w:r w:rsidR="00E965FA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сессии Совета Эссойльского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«</w:t>
      </w:r>
      <w:r w:rsidR="00E965FA">
        <w:rPr>
          <w:b/>
          <w:sz w:val="28"/>
          <w:szCs w:val="28"/>
        </w:rPr>
        <w:t xml:space="preserve"> </w:t>
      </w:r>
      <w:r w:rsidR="006545B3">
        <w:rPr>
          <w:b/>
          <w:sz w:val="28"/>
          <w:szCs w:val="28"/>
        </w:rPr>
        <w:t>2</w:t>
      </w:r>
      <w:r w:rsidR="006545B3" w:rsidRPr="006545B3">
        <w:rPr>
          <w:b/>
          <w:sz w:val="28"/>
          <w:szCs w:val="28"/>
        </w:rPr>
        <w:t>4</w:t>
      </w:r>
      <w:bookmarkStart w:id="0" w:name="_GoBack"/>
      <w:bookmarkEnd w:id="0"/>
      <w:r w:rsidR="00E965FA">
        <w:rPr>
          <w:b/>
          <w:sz w:val="28"/>
          <w:szCs w:val="28"/>
        </w:rPr>
        <w:t xml:space="preserve">  </w:t>
      </w:r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 w:rsidR="00E965FA">
        <w:rPr>
          <w:b/>
          <w:sz w:val="28"/>
          <w:szCs w:val="28"/>
        </w:rPr>
        <w:t>июля</w:t>
      </w:r>
      <w:r w:rsidR="00E850A8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Pr="00E51D59">
        <w:rPr>
          <w:b/>
          <w:sz w:val="28"/>
          <w:szCs w:val="28"/>
        </w:rPr>
        <w:t xml:space="preserve"> Совета Эссойльского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  <w:proofErr w:type="gramEnd"/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Эссойльского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E965FA">
        <w:rPr>
          <w:sz w:val="28"/>
          <w:szCs w:val="28"/>
        </w:rPr>
        <w:t>125,7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E850A8">
        <w:rPr>
          <w:sz w:val="28"/>
          <w:szCs w:val="28"/>
        </w:rPr>
        <w:t>9</w:t>
      </w:r>
      <w:r w:rsidR="00FD3236">
        <w:rPr>
          <w:sz w:val="28"/>
          <w:szCs w:val="28"/>
        </w:rPr>
        <w:t>2</w:t>
      </w:r>
      <w:r w:rsidR="00E850A8">
        <w:rPr>
          <w:sz w:val="28"/>
          <w:szCs w:val="28"/>
        </w:rPr>
        <w:t>3,3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776B91">
        <w:rPr>
          <w:sz w:val="28"/>
          <w:szCs w:val="28"/>
        </w:rPr>
        <w:t xml:space="preserve">, </w:t>
      </w:r>
      <w:r w:rsidR="00E850A8">
        <w:rPr>
          <w:sz w:val="28"/>
          <w:szCs w:val="28"/>
        </w:rPr>
        <w:t>увеличение</w:t>
      </w:r>
      <w:r w:rsidR="00AE004C">
        <w:rPr>
          <w:sz w:val="28"/>
          <w:szCs w:val="28"/>
        </w:rPr>
        <w:t xml:space="preserve"> </w:t>
      </w:r>
      <w:r w:rsidR="00776B91">
        <w:rPr>
          <w:sz w:val="28"/>
          <w:szCs w:val="28"/>
        </w:rPr>
        <w:t>дефицит</w:t>
      </w:r>
      <w:r w:rsidR="00AE004C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</w:t>
      </w:r>
      <w:r w:rsidR="00AE004C">
        <w:rPr>
          <w:sz w:val="28"/>
          <w:szCs w:val="28"/>
        </w:rPr>
        <w:t xml:space="preserve"> на </w:t>
      </w:r>
      <w:r w:rsidR="00E850A8">
        <w:rPr>
          <w:sz w:val="28"/>
          <w:szCs w:val="28"/>
        </w:rPr>
        <w:t>562,8</w:t>
      </w:r>
      <w:r w:rsidR="00AE004C">
        <w:rPr>
          <w:sz w:val="28"/>
          <w:szCs w:val="28"/>
        </w:rPr>
        <w:t xml:space="preserve">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E965FA">
        <w:rPr>
          <w:sz w:val="28"/>
          <w:szCs w:val="28"/>
        </w:rPr>
        <w:t>2</w:t>
      </w:r>
      <w:r w:rsidRPr="00E51D59">
        <w:rPr>
          <w:sz w:val="28"/>
          <w:szCs w:val="28"/>
        </w:rPr>
        <w:t xml:space="preserve"> млн. </w:t>
      </w:r>
      <w:r w:rsidR="00E965FA">
        <w:rPr>
          <w:sz w:val="28"/>
          <w:szCs w:val="28"/>
        </w:rPr>
        <w:t>471,5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23</w:t>
      </w:r>
      <w:r w:rsidRPr="00E51D59">
        <w:rPr>
          <w:sz w:val="28"/>
          <w:szCs w:val="28"/>
        </w:rPr>
        <w:t xml:space="preserve"> млн. </w:t>
      </w:r>
      <w:r w:rsidR="008D4797">
        <w:rPr>
          <w:sz w:val="28"/>
          <w:szCs w:val="28"/>
        </w:rPr>
        <w:t>491,5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E850A8">
        <w:rPr>
          <w:sz w:val="28"/>
          <w:szCs w:val="28"/>
        </w:rPr>
        <w:t>1 020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E965FA">
        <w:rPr>
          <w:sz w:val="28"/>
          <w:szCs w:val="28"/>
        </w:rPr>
        <w:t>125,7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:rsidR="0002769A" w:rsidRDefault="00C170D9" w:rsidP="0002769A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</w:t>
      </w:r>
      <w:r w:rsidR="0002769A" w:rsidRPr="00E51D59">
        <w:rPr>
          <w:sz w:val="28"/>
          <w:szCs w:val="28"/>
        </w:rPr>
        <w:t xml:space="preserve">за счет </w:t>
      </w:r>
      <w:r w:rsidR="00E965FA">
        <w:rPr>
          <w:sz w:val="28"/>
          <w:szCs w:val="28"/>
        </w:rPr>
        <w:t>не</w:t>
      </w:r>
      <w:r w:rsidR="0002769A" w:rsidRPr="00E51D59">
        <w:rPr>
          <w:sz w:val="28"/>
          <w:szCs w:val="28"/>
        </w:rPr>
        <w:t xml:space="preserve">целевых средств на </w:t>
      </w:r>
      <w:r w:rsidR="00E965FA">
        <w:rPr>
          <w:sz w:val="28"/>
          <w:szCs w:val="28"/>
        </w:rPr>
        <w:t>125,7</w:t>
      </w:r>
      <w:r w:rsidR="0002769A" w:rsidRPr="00E51D59">
        <w:rPr>
          <w:sz w:val="28"/>
          <w:szCs w:val="28"/>
        </w:rPr>
        <w:t xml:space="preserve"> тыс. рублей</w:t>
      </w:r>
      <w:r w:rsidR="0002769A">
        <w:rPr>
          <w:sz w:val="28"/>
          <w:szCs w:val="28"/>
        </w:rPr>
        <w:t>, в том числе:</w:t>
      </w:r>
    </w:p>
    <w:p w:rsidR="0002769A" w:rsidRDefault="0002769A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E965FA">
        <w:rPr>
          <w:sz w:val="28"/>
          <w:szCs w:val="28"/>
        </w:rPr>
        <w:t>1</w:t>
      </w:r>
      <w:r>
        <w:rPr>
          <w:sz w:val="28"/>
          <w:szCs w:val="28"/>
        </w:rPr>
        <w:t xml:space="preserve"> за счет средств иных межбюджетных трансфертов на выравнивание бюджетной обеспеченности поселений на 1</w:t>
      </w:r>
      <w:r w:rsidR="00E965FA">
        <w:rPr>
          <w:sz w:val="28"/>
          <w:szCs w:val="28"/>
        </w:rPr>
        <w:t>25,7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E965FA">
        <w:rPr>
          <w:sz w:val="28"/>
          <w:szCs w:val="28"/>
        </w:rPr>
        <w:t>.</w:t>
      </w:r>
    </w:p>
    <w:p w:rsidR="00D4571E" w:rsidRDefault="005239E3" w:rsidP="00E965FA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1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8D4797">
        <w:rPr>
          <w:sz w:val="28"/>
          <w:szCs w:val="28"/>
        </w:rPr>
        <w:t>125,7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1"/>
    </w:p>
    <w:p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8D4797">
        <w:rPr>
          <w:sz w:val="28"/>
          <w:szCs w:val="28"/>
        </w:rPr>
        <w:t>1</w:t>
      </w:r>
      <w:r w:rsidR="00BC2E3B">
        <w:rPr>
          <w:sz w:val="28"/>
          <w:szCs w:val="28"/>
        </w:rPr>
        <w:t>.</w:t>
      </w:r>
      <w:r w:rsidR="007747BC">
        <w:rPr>
          <w:sz w:val="28"/>
          <w:szCs w:val="28"/>
        </w:rPr>
        <w:t xml:space="preserve"> </w:t>
      </w:r>
      <w:r w:rsidR="00BC2E3B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BC2E3B">
        <w:rPr>
          <w:sz w:val="28"/>
          <w:szCs w:val="28"/>
        </w:rPr>
        <w:t>30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 xml:space="preserve">обеспечение деятельности </w:t>
      </w:r>
      <w:r w:rsidR="008D4797">
        <w:rPr>
          <w:sz w:val="28"/>
          <w:szCs w:val="28"/>
        </w:rPr>
        <w:t>учреждений культуры</w:t>
      </w:r>
      <w:r w:rsidR="00776B91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8D4797">
        <w:rPr>
          <w:sz w:val="28"/>
          <w:szCs w:val="28"/>
        </w:rPr>
        <w:t>127,7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2" w:name="_Hlk188890571"/>
      <w:r w:rsidR="00E32AD3" w:rsidRPr="00E32AD3">
        <w:rPr>
          <w:sz w:val="28"/>
          <w:szCs w:val="28"/>
        </w:rPr>
        <w:t xml:space="preserve">Бюджетные ассигнования предусмотрены на </w:t>
      </w:r>
      <w:bookmarkEnd w:id="2"/>
      <w:r w:rsidR="008D4797">
        <w:rPr>
          <w:sz w:val="28"/>
          <w:szCs w:val="28"/>
        </w:rPr>
        <w:t>ремонт автобуса</w:t>
      </w:r>
      <w:r w:rsidR="00EC6211">
        <w:rPr>
          <w:sz w:val="28"/>
          <w:szCs w:val="28"/>
        </w:rPr>
        <w:t>.</w:t>
      </w:r>
    </w:p>
    <w:p w:rsidR="00C93F1E" w:rsidRPr="00E51D59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</w:t>
      </w:r>
      <w:r w:rsidR="00E51D59" w:rsidRPr="00E51D59">
        <w:rPr>
          <w:bCs/>
          <w:sz w:val="28"/>
          <w:szCs w:val="28"/>
        </w:rPr>
        <w:lastRenderedPageBreak/>
        <w:t xml:space="preserve">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5239E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</w:t>
      </w:r>
      <w:r w:rsidR="00EC6211">
        <w:rPr>
          <w:bCs/>
          <w:sz w:val="28"/>
          <w:szCs w:val="28"/>
        </w:rPr>
        <w:t>Проектом решения д</w:t>
      </w:r>
      <w:r w:rsidR="00D01A5F" w:rsidRPr="00E51D59">
        <w:rPr>
          <w:bCs/>
          <w:sz w:val="28"/>
          <w:szCs w:val="28"/>
        </w:rPr>
        <w:t xml:space="preserve">ефицит бюджета Эссойльского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8D4797">
        <w:rPr>
          <w:bCs/>
          <w:sz w:val="28"/>
          <w:szCs w:val="28"/>
        </w:rPr>
        <w:t>не изменяется и составляет</w:t>
      </w:r>
      <w:r w:rsidR="00676A26" w:rsidRPr="00E51D59">
        <w:rPr>
          <w:bCs/>
          <w:sz w:val="28"/>
          <w:szCs w:val="28"/>
        </w:rPr>
        <w:t xml:space="preserve"> </w:t>
      </w:r>
      <w:r w:rsidR="00EC6211">
        <w:rPr>
          <w:bCs/>
          <w:sz w:val="28"/>
          <w:szCs w:val="28"/>
        </w:rPr>
        <w:t>1 020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C6211">
        <w:rPr>
          <w:bCs/>
          <w:sz w:val="28"/>
          <w:szCs w:val="28"/>
        </w:rPr>
        <w:t>6,2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892"/>
    <w:rsid w:val="0002769A"/>
    <w:rsid w:val="000353F4"/>
    <w:rsid w:val="000839AE"/>
    <w:rsid w:val="00091159"/>
    <w:rsid w:val="00187843"/>
    <w:rsid w:val="0019045A"/>
    <w:rsid w:val="001C49F8"/>
    <w:rsid w:val="001E2C26"/>
    <w:rsid w:val="002065BE"/>
    <w:rsid w:val="00213082"/>
    <w:rsid w:val="00233F0D"/>
    <w:rsid w:val="002F71F5"/>
    <w:rsid w:val="00332753"/>
    <w:rsid w:val="00335E53"/>
    <w:rsid w:val="00351393"/>
    <w:rsid w:val="003708BB"/>
    <w:rsid w:val="003C45C6"/>
    <w:rsid w:val="004E36C2"/>
    <w:rsid w:val="004F0175"/>
    <w:rsid w:val="004F6415"/>
    <w:rsid w:val="005239E3"/>
    <w:rsid w:val="00594FB2"/>
    <w:rsid w:val="00595476"/>
    <w:rsid w:val="005B27B8"/>
    <w:rsid w:val="006545B3"/>
    <w:rsid w:val="006556EA"/>
    <w:rsid w:val="00676A26"/>
    <w:rsid w:val="00685905"/>
    <w:rsid w:val="006F4135"/>
    <w:rsid w:val="00711C79"/>
    <w:rsid w:val="00732A23"/>
    <w:rsid w:val="00737840"/>
    <w:rsid w:val="007747BC"/>
    <w:rsid w:val="00776B91"/>
    <w:rsid w:val="007911CE"/>
    <w:rsid w:val="007959DB"/>
    <w:rsid w:val="007C7AB8"/>
    <w:rsid w:val="007D234B"/>
    <w:rsid w:val="007E4DFF"/>
    <w:rsid w:val="00805A7D"/>
    <w:rsid w:val="00866C44"/>
    <w:rsid w:val="00883B19"/>
    <w:rsid w:val="008D4797"/>
    <w:rsid w:val="0091505C"/>
    <w:rsid w:val="009150C7"/>
    <w:rsid w:val="00977E08"/>
    <w:rsid w:val="009E5505"/>
    <w:rsid w:val="009F33CA"/>
    <w:rsid w:val="00A522E7"/>
    <w:rsid w:val="00AB597B"/>
    <w:rsid w:val="00AC2748"/>
    <w:rsid w:val="00AE004C"/>
    <w:rsid w:val="00AE767E"/>
    <w:rsid w:val="00B001BD"/>
    <w:rsid w:val="00B00BAD"/>
    <w:rsid w:val="00B22E9A"/>
    <w:rsid w:val="00B77E4B"/>
    <w:rsid w:val="00BB560E"/>
    <w:rsid w:val="00BC2E3B"/>
    <w:rsid w:val="00BD0EE1"/>
    <w:rsid w:val="00C170D9"/>
    <w:rsid w:val="00C50AD9"/>
    <w:rsid w:val="00C86214"/>
    <w:rsid w:val="00C93F1E"/>
    <w:rsid w:val="00D01A5F"/>
    <w:rsid w:val="00D4571E"/>
    <w:rsid w:val="00DB30DC"/>
    <w:rsid w:val="00DE5782"/>
    <w:rsid w:val="00E1507A"/>
    <w:rsid w:val="00E32AD3"/>
    <w:rsid w:val="00E51D59"/>
    <w:rsid w:val="00E850A8"/>
    <w:rsid w:val="00E965FA"/>
    <w:rsid w:val="00EC2330"/>
    <w:rsid w:val="00EC6211"/>
    <w:rsid w:val="00F25892"/>
    <w:rsid w:val="00F71AE9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17</cp:revision>
  <dcterms:created xsi:type="dcterms:W3CDTF">2025-04-16T11:43:00Z</dcterms:created>
  <dcterms:modified xsi:type="dcterms:W3CDTF">2025-07-11T06:27:00Z</dcterms:modified>
</cp:coreProperties>
</file>